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EAA8" w14:textId="59391BDE" w:rsidR="00651F0B" w:rsidRDefault="00C60A62" w:rsidP="00403B97">
      <w:pPr>
        <w:pStyle w:val="Heading1"/>
      </w:pPr>
      <w:r>
        <w:rPr>
          <w:rFonts w:ascii="Open Sans" w:hAnsi="Open Sans" w:cs="Open Sans"/>
          <w:b/>
          <w:color w:val="808080" w:themeColor="background1" w:themeShade="80"/>
        </w:rPr>
        <w:t>Opening Activity</w:t>
      </w:r>
      <w:r w:rsidR="00403B97">
        <w:rPr>
          <w:rFonts w:ascii="Open Sans" w:hAnsi="Open Sans" w:cs="Open Sans"/>
          <w:b/>
          <w:color w:val="808080" w:themeColor="background1" w:themeShade="80"/>
        </w:rPr>
        <w:br/>
      </w:r>
    </w:p>
    <w:p w14:paraId="2471EB82" w14:textId="1B783820" w:rsidR="00667957" w:rsidRDefault="00667957" w:rsidP="00667957">
      <w:r>
        <w:t xml:space="preserve">Use the space below to reflect on the following question: </w:t>
      </w:r>
    </w:p>
    <w:p w14:paraId="0DEACD8B" w14:textId="4E236FF2" w:rsidR="00667957" w:rsidRDefault="00667957" w:rsidP="00667957">
      <w:r>
        <w:t xml:space="preserve">What would you do to make your courses even more inclusive if you had all the support you needed? </w:t>
      </w:r>
    </w:p>
    <w:p w14:paraId="6570B8AA" w14:textId="77777777" w:rsidR="00667957" w:rsidRDefault="00667957"/>
    <w:p w14:paraId="4F470C68" w14:textId="77777777" w:rsidR="00667957" w:rsidRDefault="00667957"/>
    <w:p w14:paraId="5488D992" w14:textId="77777777" w:rsidR="00667957" w:rsidRDefault="00667957"/>
    <w:p w14:paraId="6CE17E7A" w14:textId="77777777" w:rsidR="00667957" w:rsidRDefault="00667957"/>
    <w:p w14:paraId="1190CFD4" w14:textId="77777777" w:rsidR="00667957" w:rsidRDefault="00667957"/>
    <w:p w14:paraId="3A3D9FB2" w14:textId="77777777" w:rsidR="00667957" w:rsidRDefault="00667957"/>
    <w:p w14:paraId="2CC65256" w14:textId="77777777" w:rsidR="00667957" w:rsidRDefault="00667957"/>
    <w:p w14:paraId="0134764B" w14:textId="77777777" w:rsidR="00667957" w:rsidRDefault="00667957"/>
    <w:p w14:paraId="38C65580" w14:textId="77777777" w:rsidR="00667957" w:rsidRDefault="00667957"/>
    <w:p w14:paraId="21722B46" w14:textId="77777777" w:rsidR="00667957" w:rsidRDefault="00667957"/>
    <w:p w14:paraId="11BFA781" w14:textId="77777777" w:rsidR="00667957" w:rsidRDefault="00667957">
      <w:pPr>
        <w:rPr>
          <w:rFonts w:ascii="Roboto" w:hAnsi="Roboto"/>
          <w:color w:val="262626"/>
          <w:spacing w:val="6"/>
          <w:sz w:val="23"/>
          <w:szCs w:val="23"/>
          <w:shd w:val="clear" w:color="auto" w:fill="FFFFFF"/>
        </w:rPr>
      </w:pPr>
    </w:p>
    <w:p w14:paraId="02C13A9E" w14:textId="77777777" w:rsidR="00884C7F" w:rsidRDefault="00884C7F"/>
    <w:p w14:paraId="3DE2C014" w14:textId="77777777" w:rsidR="00667957" w:rsidRDefault="00667957"/>
    <w:p w14:paraId="09C01337" w14:textId="77777777" w:rsidR="00667957" w:rsidRDefault="00667957"/>
    <w:p w14:paraId="2F8C9B3B" w14:textId="77777777" w:rsidR="00667957" w:rsidRDefault="00667957"/>
    <w:p w14:paraId="703EEFB0" w14:textId="77777777" w:rsidR="00667957" w:rsidRDefault="00667957"/>
    <w:p w14:paraId="39D2F9F2" w14:textId="77777777" w:rsidR="00667957" w:rsidRDefault="00667957"/>
    <w:p w14:paraId="357C2B47" w14:textId="77777777" w:rsidR="00667957" w:rsidRDefault="00667957"/>
    <w:p w14:paraId="2DD74BC4" w14:textId="77777777" w:rsidR="00667957" w:rsidRDefault="00667957"/>
    <w:p w14:paraId="234F8F27" w14:textId="77777777" w:rsidR="00667957" w:rsidRDefault="00667957"/>
    <w:p w14:paraId="5BC46CA0" w14:textId="77777777" w:rsidR="00667957" w:rsidRDefault="00667957"/>
    <w:p w14:paraId="156036D1" w14:textId="77777777" w:rsidR="00667957" w:rsidRDefault="00667957"/>
    <w:p w14:paraId="1F6E1F01" w14:textId="77777777" w:rsidR="00667957" w:rsidRDefault="00667957"/>
    <w:p w14:paraId="4A4F409A" w14:textId="77777777" w:rsidR="003B7357" w:rsidRDefault="003B7357" w:rsidP="003B7357">
      <w:pPr>
        <w:spacing w:before="39"/>
        <w:ind w:right="1336"/>
        <w:rPr>
          <w:b/>
          <w:bCs/>
          <w:color w:val="313639"/>
        </w:rPr>
      </w:pPr>
      <w:r>
        <w:rPr>
          <w:b/>
          <w:bCs/>
          <w:color w:val="313639"/>
        </w:rPr>
        <w:lastRenderedPageBreak/>
        <w:t xml:space="preserve">PREP and EDIT Framework from – </w:t>
      </w:r>
    </w:p>
    <w:p w14:paraId="1A76DC12" w14:textId="0C70468D" w:rsidR="003B7357" w:rsidRPr="003B7357" w:rsidRDefault="003B7357" w:rsidP="003B7357">
      <w:pPr>
        <w:spacing w:before="39"/>
        <w:ind w:right="1336"/>
        <w:rPr>
          <w:b/>
          <w:bCs/>
          <w:color w:val="313639"/>
        </w:rPr>
      </w:pPr>
      <w:r>
        <w:rPr>
          <w:b/>
          <w:bCs/>
          <w:color w:val="313639"/>
        </w:rPr>
        <w:t xml:space="preserve">Fitzpatrick, Fox, &amp; Weinstein (2023) </w:t>
      </w:r>
      <w:r>
        <w:rPr>
          <w:b/>
          <w:bCs/>
          <w:color w:val="313639"/>
          <w:spacing w:val="-4"/>
        </w:rPr>
        <w:t>The</w:t>
      </w:r>
      <w:r>
        <w:rPr>
          <w:b/>
          <w:bCs/>
          <w:color w:val="313639"/>
          <w:spacing w:val="-9"/>
        </w:rPr>
        <w:t xml:space="preserve"> </w:t>
      </w:r>
      <w:r>
        <w:rPr>
          <w:b/>
          <w:bCs/>
          <w:color w:val="313639"/>
          <w:spacing w:val="-4"/>
        </w:rPr>
        <w:t>AI</w:t>
      </w:r>
      <w:r>
        <w:rPr>
          <w:b/>
          <w:bCs/>
          <w:color w:val="313639"/>
          <w:spacing w:val="-8"/>
        </w:rPr>
        <w:t xml:space="preserve"> </w:t>
      </w:r>
      <w:r>
        <w:rPr>
          <w:b/>
          <w:bCs/>
          <w:color w:val="313639"/>
          <w:spacing w:val="-4"/>
        </w:rPr>
        <w:t>Classroom:</w:t>
      </w:r>
      <w:r>
        <w:rPr>
          <w:b/>
          <w:bCs/>
          <w:color w:val="313639"/>
          <w:spacing w:val="-9"/>
        </w:rPr>
        <w:t xml:space="preserve"> </w:t>
      </w:r>
      <w:r>
        <w:rPr>
          <w:b/>
          <w:bCs/>
          <w:color w:val="313639"/>
          <w:spacing w:val="-4"/>
        </w:rPr>
        <w:t>The</w:t>
      </w:r>
      <w:r>
        <w:rPr>
          <w:b/>
          <w:bCs/>
          <w:color w:val="313639"/>
          <w:spacing w:val="-8"/>
        </w:rPr>
        <w:t xml:space="preserve"> </w:t>
      </w:r>
      <w:r>
        <w:rPr>
          <w:b/>
          <w:bCs/>
          <w:color w:val="313639"/>
          <w:spacing w:val="-4"/>
        </w:rPr>
        <w:t>Ultimate</w:t>
      </w:r>
      <w:r>
        <w:rPr>
          <w:b/>
          <w:bCs/>
          <w:color w:val="313639"/>
          <w:spacing w:val="-9"/>
        </w:rPr>
        <w:t xml:space="preserve"> </w:t>
      </w:r>
      <w:r>
        <w:rPr>
          <w:b/>
          <w:bCs/>
          <w:color w:val="313639"/>
          <w:spacing w:val="-4"/>
        </w:rPr>
        <w:t>Guide</w:t>
      </w:r>
      <w:r>
        <w:rPr>
          <w:b/>
          <w:bCs/>
          <w:color w:val="313639"/>
          <w:spacing w:val="-8"/>
        </w:rPr>
        <w:t xml:space="preserve"> </w:t>
      </w:r>
      <w:r>
        <w:rPr>
          <w:b/>
          <w:bCs/>
          <w:color w:val="313639"/>
          <w:spacing w:val="-4"/>
        </w:rPr>
        <w:t>to</w:t>
      </w:r>
      <w:r>
        <w:rPr>
          <w:b/>
          <w:bCs/>
          <w:color w:val="313639"/>
          <w:spacing w:val="-8"/>
        </w:rPr>
        <w:t xml:space="preserve"> </w:t>
      </w:r>
      <w:r>
        <w:rPr>
          <w:b/>
          <w:bCs/>
          <w:color w:val="313639"/>
          <w:spacing w:val="-4"/>
        </w:rPr>
        <w:t>Artiﬁcial</w:t>
      </w:r>
      <w:r>
        <w:rPr>
          <w:b/>
          <w:bCs/>
          <w:color w:val="313639"/>
          <w:spacing w:val="-9"/>
        </w:rPr>
        <w:t xml:space="preserve"> </w:t>
      </w:r>
      <w:r>
        <w:rPr>
          <w:b/>
          <w:bCs/>
          <w:color w:val="313639"/>
          <w:spacing w:val="-4"/>
        </w:rPr>
        <w:t>Intelligence</w:t>
      </w:r>
      <w:r>
        <w:rPr>
          <w:b/>
          <w:bCs/>
          <w:color w:val="313639"/>
          <w:spacing w:val="-8"/>
        </w:rPr>
        <w:t xml:space="preserve"> </w:t>
      </w:r>
      <w:r>
        <w:rPr>
          <w:b/>
          <w:bCs/>
          <w:color w:val="313639"/>
          <w:spacing w:val="-4"/>
        </w:rPr>
        <w:t>in</w:t>
      </w:r>
      <w:r>
        <w:rPr>
          <w:b/>
          <w:bCs/>
          <w:color w:val="313639"/>
          <w:spacing w:val="-8"/>
        </w:rPr>
        <w:t xml:space="preserve"> </w:t>
      </w:r>
      <w:r>
        <w:rPr>
          <w:b/>
          <w:bCs/>
          <w:color w:val="313639"/>
          <w:spacing w:val="-4"/>
        </w:rPr>
        <w:t>Education</w:t>
      </w:r>
    </w:p>
    <w:p w14:paraId="5CE55E4D" w14:textId="77777777" w:rsidR="003B7357" w:rsidRDefault="003B7357" w:rsidP="003B7357">
      <w:pPr>
        <w:pStyle w:val="BodyText"/>
        <w:spacing w:before="2"/>
        <w:rPr>
          <w:b/>
          <w:sz w:val="11"/>
        </w:rPr>
      </w:pPr>
      <w:r>
        <w:rPr>
          <w:noProof/>
        </w:rPr>
        <w:drawing>
          <wp:anchor distT="0" distB="0" distL="0" distR="0" simplePos="0" relativeHeight="251660288" behindDoc="1" locked="0" layoutInCell="1" allowOverlap="1" wp14:anchorId="34EA56EF" wp14:editId="1D15D87B">
            <wp:simplePos x="0" y="0"/>
            <wp:positionH relativeFrom="page">
              <wp:posOffset>914400</wp:posOffset>
            </wp:positionH>
            <wp:positionV relativeFrom="paragraph">
              <wp:posOffset>101956</wp:posOffset>
            </wp:positionV>
            <wp:extent cx="5975237" cy="3360420"/>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5975237" cy="3360420"/>
                    </a:xfrm>
                    <a:prstGeom prst="rect">
                      <a:avLst/>
                    </a:prstGeom>
                  </pic:spPr>
                </pic:pic>
              </a:graphicData>
            </a:graphic>
          </wp:anchor>
        </w:drawing>
      </w:r>
    </w:p>
    <w:p w14:paraId="665F9FEA" w14:textId="77777777" w:rsidR="003B7357" w:rsidRDefault="003B7357" w:rsidP="003B7357">
      <w:pPr>
        <w:pStyle w:val="BodyText"/>
        <w:rPr>
          <w:b/>
          <w:sz w:val="20"/>
        </w:rPr>
      </w:pPr>
    </w:p>
    <w:p w14:paraId="44D67B46" w14:textId="14A21BF0" w:rsidR="00667957" w:rsidRPr="003B7357" w:rsidRDefault="003B7357" w:rsidP="003B7357">
      <w:pPr>
        <w:pStyle w:val="BodyText"/>
        <w:spacing w:before="5"/>
        <w:rPr>
          <w:b/>
          <w:sz w:val="27"/>
        </w:rPr>
      </w:pPr>
      <w:r>
        <w:rPr>
          <w:noProof/>
        </w:rPr>
        <w:drawing>
          <wp:anchor distT="0" distB="0" distL="0" distR="0" simplePos="0" relativeHeight="251661312" behindDoc="1" locked="0" layoutInCell="1" allowOverlap="1" wp14:anchorId="6A1EAF5D" wp14:editId="363A63F8">
            <wp:simplePos x="0" y="0"/>
            <wp:positionH relativeFrom="page">
              <wp:posOffset>914400</wp:posOffset>
            </wp:positionH>
            <wp:positionV relativeFrom="paragraph">
              <wp:posOffset>227926</wp:posOffset>
            </wp:positionV>
            <wp:extent cx="5858988" cy="3297078"/>
            <wp:effectExtent l="0" t="0" r="0" b="0"/>
            <wp:wrapTopAndBottom/>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8" cstate="print"/>
                    <a:stretch>
                      <a:fillRect/>
                    </a:stretch>
                  </pic:blipFill>
                  <pic:spPr>
                    <a:xfrm>
                      <a:off x="0" y="0"/>
                      <a:ext cx="5858988" cy="3297078"/>
                    </a:xfrm>
                    <a:prstGeom prst="rect">
                      <a:avLst/>
                    </a:prstGeom>
                  </pic:spPr>
                </pic:pic>
              </a:graphicData>
            </a:graphic>
          </wp:anchor>
        </w:drawing>
      </w:r>
    </w:p>
    <w:p w14:paraId="10C92696" w14:textId="7EA9B28A" w:rsidR="00205772" w:rsidRDefault="00205772">
      <w:r>
        <w:lastRenderedPageBreak/>
        <w:t xml:space="preserve">Highly structured courses that engage students in continuous opportunities for practice with feedback create a more inclusive learning environment than courses with low structure (Hogan and </w:t>
      </w:r>
      <w:proofErr w:type="spellStart"/>
      <w:r>
        <w:t>Sathy</w:t>
      </w:r>
      <w:proofErr w:type="spellEnd"/>
      <w:r>
        <w:t xml:space="preserve"> 2022). Practice using the Brainstorming Tool on</w:t>
      </w:r>
      <w:hyperlink r:id="rId9" w:history="1">
        <w:r w:rsidRPr="00205772">
          <w:rPr>
            <w:rStyle w:val="Hyperlink"/>
          </w:rPr>
          <w:t xml:space="preserve"> Teaching Tools</w:t>
        </w:r>
      </w:hyperlink>
      <w:r>
        <w:t xml:space="preserve"> to generate ideas to add structure to one of your courses. (This tool requires a free account. A CTL representative can help you if you don’t have an account of your own yet.</w:t>
      </w:r>
    </w:p>
    <w:p w14:paraId="3DEE9FE2" w14:textId="6D0336B4" w:rsidR="00205772" w:rsidRDefault="00FE7820">
      <w:r>
        <w:rPr>
          <w:rFonts w:ascii="Open Sans" w:hAnsi="Open Sans" w:cs="Open Sans"/>
          <w:b/>
          <w:color w:val="808080" w:themeColor="background1" w:themeShade="80"/>
        </w:rPr>
        <w:t>Activity 1</w:t>
      </w:r>
    </w:p>
    <w:p w14:paraId="553416B1" w14:textId="6F64FDFB" w:rsidR="00205772" w:rsidRDefault="00205772">
      <w:r>
        <w:t>Use the space below to make notes about any ideas you think are worth pursuing and reflect on this approach/tool. For example, consider:</w:t>
      </w:r>
    </w:p>
    <w:p w14:paraId="1C8BFEDB" w14:textId="77777777" w:rsidR="00205772" w:rsidRDefault="00205772" w:rsidP="00205772">
      <w:pPr>
        <w:pStyle w:val="ListParagraph"/>
        <w:numPr>
          <w:ilvl w:val="0"/>
          <w:numId w:val="1"/>
        </w:numPr>
      </w:pPr>
      <w:r>
        <w:t xml:space="preserve">How might you use this tool to add structure to your courses? </w:t>
      </w:r>
    </w:p>
    <w:p w14:paraId="41BCE3B0" w14:textId="77777777" w:rsidR="00205772" w:rsidRDefault="00205772" w:rsidP="00205772">
      <w:pPr>
        <w:pStyle w:val="ListParagraph"/>
        <w:numPr>
          <w:ilvl w:val="0"/>
          <w:numId w:val="1"/>
        </w:numPr>
      </w:pPr>
      <w:r>
        <w:t>How aligned with your expectations was this tool's output?</w:t>
      </w:r>
    </w:p>
    <w:p w14:paraId="0C021677" w14:textId="06779F66" w:rsidR="00205772" w:rsidRDefault="00205772" w:rsidP="00205772">
      <w:pPr>
        <w:pStyle w:val="ListParagraph"/>
        <w:numPr>
          <w:ilvl w:val="0"/>
          <w:numId w:val="1"/>
        </w:numPr>
      </w:pPr>
      <w:r>
        <w:t>What concerns do you have about this tool?</w:t>
      </w:r>
    </w:p>
    <w:p w14:paraId="48A81CC3" w14:textId="77777777" w:rsidR="00205772" w:rsidRDefault="00205772" w:rsidP="0054082B">
      <w:pPr>
        <w:jc w:val="right"/>
      </w:pPr>
    </w:p>
    <w:p w14:paraId="53F9235C" w14:textId="77777777" w:rsidR="00205772" w:rsidRDefault="00205772" w:rsidP="00205772"/>
    <w:p w14:paraId="6186783A" w14:textId="77777777" w:rsidR="00205772" w:rsidRDefault="00205772" w:rsidP="00205772"/>
    <w:p w14:paraId="086596E5" w14:textId="77777777" w:rsidR="00205772" w:rsidRDefault="00205772" w:rsidP="00205772"/>
    <w:p w14:paraId="76ACF34A" w14:textId="77777777" w:rsidR="00205772" w:rsidRDefault="00205772" w:rsidP="00205772"/>
    <w:p w14:paraId="31AE3541" w14:textId="77777777" w:rsidR="00205772" w:rsidRDefault="00205772" w:rsidP="00205772"/>
    <w:p w14:paraId="7771C2A1" w14:textId="77777777" w:rsidR="00205772" w:rsidRDefault="00205772" w:rsidP="00205772"/>
    <w:p w14:paraId="79436B56" w14:textId="77777777" w:rsidR="00205772" w:rsidRDefault="00205772" w:rsidP="00205772"/>
    <w:p w14:paraId="1C7E7D3B" w14:textId="77777777" w:rsidR="00205772" w:rsidRDefault="00205772" w:rsidP="00205772"/>
    <w:p w14:paraId="2937A1E5" w14:textId="77777777" w:rsidR="00205772" w:rsidRDefault="00205772" w:rsidP="00205772"/>
    <w:p w14:paraId="08007963" w14:textId="77777777" w:rsidR="00205772" w:rsidRDefault="00205772" w:rsidP="00205772"/>
    <w:p w14:paraId="70FDBFAE" w14:textId="77777777" w:rsidR="00205772" w:rsidRDefault="00205772" w:rsidP="00205772"/>
    <w:p w14:paraId="51C384AC" w14:textId="77777777" w:rsidR="00205772" w:rsidRDefault="00205772" w:rsidP="00205772"/>
    <w:p w14:paraId="3CDA8EAD" w14:textId="77777777" w:rsidR="00205772" w:rsidRDefault="00205772" w:rsidP="00205772"/>
    <w:p w14:paraId="4CAF0D84" w14:textId="77777777" w:rsidR="00205772" w:rsidRDefault="00205772" w:rsidP="00205772"/>
    <w:p w14:paraId="741E0218" w14:textId="77777777" w:rsidR="00205772" w:rsidRDefault="00205772" w:rsidP="00205772"/>
    <w:p w14:paraId="3763BE65" w14:textId="77777777" w:rsidR="00205772" w:rsidRDefault="00205772" w:rsidP="00205772"/>
    <w:p w14:paraId="7FBCBC64" w14:textId="77777777" w:rsidR="00205772" w:rsidRDefault="00205772" w:rsidP="00205772"/>
    <w:p w14:paraId="004352DD" w14:textId="2A81A2AC" w:rsidR="004D2494" w:rsidRDefault="004D2494"/>
    <w:p w14:paraId="7D51DE06" w14:textId="5600BA67" w:rsidR="00591496" w:rsidRDefault="00591496" w:rsidP="00205772">
      <w:r w:rsidRPr="00591496">
        <w:lastRenderedPageBreak/>
        <w:t xml:space="preserve">The </w:t>
      </w:r>
      <w:hyperlink r:id="rId10" w:history="1">
        <w:r w:rsidRPr="00591496">
          <w:rPr>
            <w:rStyle w:val="Hyperlink"/>
            <w:b/>
            <w:bCs/>
          </w:rPr>
          <w:t>Universal Design for Learning (UDL) Guidelines</w:t>
        </w:r>
      </w:hyperlink>
      <w:r>
        <w:rPr>
          <w:b/>
          <w:bCs/>
        </w:rPr>
        <w:t xml:space="preserve"> </w:t>
      </w:r>
      <w:r w:rsidRPr="00591496">
        <w:t>are a set of evidence-based recommendations designed to help educators provide accessible and inclusive learning experiences for all students</w:t>
      </w:r>
      <w:r w:rsidR="00182AA2">
        <w:t xml:space="preserve"> (</w:t>
      </w:r>
      <w:r w:rsidR="00182AA2" w:rsidRPr="00182AA2">
        <w:t>CAST 2018)</w:t>
      </w:r>
      <w:r w:rsidRPr="00591496">
        <w:t xml:space="preserve">. Rooted in cognitive neuroscience, UDL recognizes that every learner is unique and that a one-size-fits-all approach to education often misses the mark. The guidelines are organized around three main principles: (1) </w:t>
      </w:r>
      <w:r w:rsidRPr="00591496">
        <w:rPr>
          <w:b/>
          <w:bCs/>
        </w:rPr>
        <w:t>Engagement</w:t>
      </w:r>
      <w:r w:rsidRPr="00591496">
        <w:t xml:space="preserve">, ensuring students remain motivated and invested in their learning; (2) </w:t>
      </w:r>
      <w:r w:rsidRPr="00591496">
        <w:rPr>
          <w:b/>
          <w:bCs/>
        </w:rPr>
        <w:t>Representation</w:t>
      </w:r>
      <w:r w:rsidRPr="00591496">
        <w:t xml:space="preserve">, presenting information in multiple formats to cater to varied learning preferences; and (3) </w:t>
      </w:r>
      <w:r w:rsidRPr="00591496">
        <w:rPr>
          <w:b/>
          <w:bCs/>
        </w:rPr>
        <w:t>Action &amp; Expression</w:t>
      </w:r>
      <w:r w:rsidRPr="00591496">
        <w:t>, offering students multiple methods to demonstrate their knowledge and skills. By addressing these three key aspects, UDL aims to eliminate barriers to learning</w:t>
      </w:r>
      <w:r w:rsidR="00017487">
        <w:t xml:space="preserve"> without sacrificing rigor</w:t>
      </w:r>
      <w:r w:rsidRPr="00591496">
        <w:t>, enabling all students, regardless of their backgrounds or abilities, to become</w:t>
      </w:r>
      <w:r w:rsidR="005A0B1C">
        <w:t xml:space="preserve"> successful learning in their academic pursuits</w:t>
      </w:r>
      <w:r w:rsidRPr="00591496">
        <w:t>.</w:t>
      </w:r>
    </w:p>
    <w:p w14:paraId="58E0908D" w14:textId="503B9666" w:rsidR="004D2494" w:rsidRDefault="004D2494" w:rsidP="00205772">
      <w:r>
        <w:rPr>
          <w:rFonts w:ascii="Open Sans" w:hAnsi="Open Sans" w:cs="Open Sans"/>
          <w:b/>
          <w:color w:val="808080" w:themeColor="background1" w:themeShade="80"/>
        </w:rPr>
        <w:t>Activity 2</w:t>
      </w:r>
    </w:p>
    <w:p w14:paraId="620674E8" w14:textId="77777777" w:rsidR="004B6787" w:rsidRDefault="005A0B1C" w:rsidP="001D1146">
      <w:r>
        <w:t>Choose one of the three areas of UDL you want to focus on and u</w:t>
      </w:r>
      <w:r w:rsidR="001D1146">
        <w:t xml:space="preserve">se the space below to reflect on ideas </w:t>
      </w:r>
      <w:r w:rsidR="00D04A62">
        <w:t xml:space="preserve">on how </w:t>
      </w:r>
      <w:r w:rsidR="00502329">
        <w:t>you</w:t>
      </w:r>
      <w:r w:rsidR="001D1146">
        <w:t xml:space="preserve"> might </w:t>
      </w:r>
      <w:r w:rsidR="00502329">
        <w:t xml:space="preserve">leverage </w:t>
      </w:r>
      <w:r w:rsidR="001D1146">
        <w:t xml:space="preserve">AI </w:t>
      </w:r>
      <w:r w:rsidR="00502329">
        <w:t xml:space="preserve">to </w:t>
      </w:r>
      <w:r w:rsidR="001D1146">
        <w:t>support your efforts</w:t>
      </w:r>
      <w:r w:rsidR="004B6787">
        <w:t xml:space="preserve"> in this area</w:t>
      </w:r>
      <w:r w:rsidR="00502329">
        <w:t>.</w:t>
      </w:r>
      <w:r w:rsidR="004B6787">
        <w:t xml:space="preserve">  For example, think about:</w:t>
      </w:r>
    </w:p>
    <w:p w14:paraId="5692725D" w14:textId="621D18CA" w:rsidR="00302632" w:rsidRDefault="004B6787" w:rsidP="00302632">
      <w:pPr>
        <w:pStyle w:val="ListParagraph"/>
        <w:numPr>
          <w:ilvl w:val="0"/>
          <w:numId w:val="2"/>
        </w:numPr>
      </w:pPr>
      <w:r>
        <w:t>What kind of AI tool might I need?</w:t>
      </w:r>
    </w:p>
    <w:p w14:paraId="744756F2" w14:textId="77777777" w:rsidR="00B52098" w:rsidRDefault="007B1CE4" w:rsidP="00B52098">
      <w:pPr>
        <w:pStyle w:val="ListParagraph"/>
        <w:numPr>
          <w:ilvl w:val="0"/>
          <w:numId w:val="2"/>
        </w:numPr>
      </w:pPr>
      <w:r>
        <w:t xml:space="preserve">Will this be a tool I use or is this a tool I would </w:t>
      </w:r>
      <w:r w:rsidR="00302632">
        <w:t>suggest</w:t>
      </w:r>
      <w:r>
        <w:t xml:space="preserve"> students use?</w:t>
      </w:r>
    </w:p>
    <w:p w14:paraId="132BE4CD" w14:textId="58D7B7BE" w:rsidR="004F70B5" w:rsidRDefault="00B52098" w:rsidP="00B52098">
      <w:pPr>
        <w:pStyle w:val="ListParagraph"/>
        <w:numPr>
          <w:ilvl w:val="0"/>
          <w:numId w:val="2"/>
        </w:numPr>
      </w:pPr>
      <w:r>
        <w:t xml:space="preserve">If you choose to focus on </w:t>
      </w:r>
      <w:r w:rsidR="00354793">
        <w:t>Representation, try</w:t>
      </w:r>
      <w:r>
        <w:t xml:space="preserve"> out one of the summary tools</w:t>
      </w:r>
      <w:r w:rsidR="00146B02">
        <w:t xml:space="preserve"> such as </w:t>
      </w:r>
      <w:hyperlink r:id="rId11" w:history="1">
        <w:r w:rsidR="00804BD0" w:rsidRPr="000315FB">
          <w:rPr>
            <w:rStyle w:val="Hyperlink"/>
            <w:i/>
            <w:iCs/>
          </w:rPr>
          <w:t>skipit.ai</w:t>
        </w:r>
      </w:hyperlink>
      <w:r w:rsidR="00804BD0">
        <w:rPr>
          <w:rStyle w:val="oypena"/>
          <w:i/>
          <w:iCs/>
          <w:color w:val="003057"/>
        </w:rPr>
        <w:t xml:space="preserve"> </w:t>
      </w:r>
      <w:r w:rsidR="00804BD0">
        <w:rPr>
          <w:rStyle w:val="oypena"/>
        </w:rPr>
        <w:t xml:space="preserve">or </w:t>
      </w:r>
      <w:hyperlink r:id="rId12" w:history="1">
        <w:r w:rsidR="00804BD0" w:rsidRPr="00C443DE">
          <w:rPr>
            <w:rStyle w:val="Hyperlink"/>
            <w:i/>
            <w:iCs/>
          </w:rPr>
          <w:t>scisummary.com</w:t>
        </w:r>
      </w:hyperlink>
      <w:r>
        <w:t xml:space="preserve"> and reflect on how well this tool worked for you</w:t>
      </w:r>
      <w:r w:rsidR="00804BD0">
        <w:t xml:space="preserve">. </w:t>
      </w:r>
      <w:r w:rsidR="000A1CE2">
        <w:t xml:space="preserve"> </w:t>
      </w:r>
    </w:p>
    <w:p w14:paraId="10B0A20D" w14:textId="77777777" w:rsidR="004F70B5" w:rsidRDefault="004F70B5">
      <w:r>
        <w:br w:type="page"/>
      </w:r>
    </w:p>
    <w:p w14:paraId="65D0F030" w14:textId="7049B063" w:rsidR="00B52098" w:rsidRDefault="00B52098" w:rsidP="004F70B5">
      <w:pPr>
        <w:sectPr w:rsidR="00B52098">
          <w:headerReference w:type="default" r:id="rId13"/>
          <w:pgSz w:w="12240" w:h="15840"/>
          <w:pgMar w:top="1440" w:right="1440" w:bottom="1440" w:left="1440" w:header="720" w:footer="720" w:gutter="0"/>
          <w:cols w:space="720"/>
          <w:docGrid w:linePitch="360"/>
        </w:sectPr>
      </w:pPr>
    </w:p>
    <w:p w14:paraId="2FDC9F8F" w14:textId="77777777" w:rsidR="003C111E" w:rsidRDefault="003C111E" w:rsidP="003C111E"/>
    <w:p w14:paraId="1F8909D0" w14:textId="7F8BB017" w:rsidR="003C111E" w:rsidRDefault="003C111E" w:rsidP="003C111E">
      <w:r>
        <w:t xml:space="preserve">In culturally responsive teaching, students are motivated to pursue success because they are engaged in learning that matters to them; develop/maintain their sense of cultural </w:t>
      </w:r>
      <w:r w:rsidR="005F22BA">
        <w:t>integrity and</w:t>
      </w:r>
      <w:r>
        <w:t xml:space="preserve"> engage in critical consciousness by challenging the status quo of the current order (Ladson-Billings 1995). There are many ways to engage in culturally responsive teaching, such as inviting students to use the languages they are most comfortable speaking as part of their learning experience. AI can help enhance these practices. For example, you might use </w:t>
      </w:r>
      <w:hyperlink r:id="rId14" w:history="1">
        <w:r w:rsidRPr="003C111E">
          <w:rPr>
            <w:rStyle w:val="Hyperlink"/>
          </w:rPr>
          <w:t>DeepL Language Translation</w:t>
        </w:r>
      </w:hyperlink>
      <w:r>
        <w:t xml:space="preserve"> to translate your course policies or assignment prompts into the languages your students speak. </w:t>
      </w:r>
    </w:p>
    <w:p w14:paraId="5614B38D" w14:textId="7A4ECF8F" w:rsidR="003C111E" w:rsidRDefault="003C111E" w:rsidP="003C111E">
      <w:r>
        <w:t xml:space="preserve">Other times you may want to tailor an assignment or class activity to reflect the communities and issues that are important to your students. In this case, a general AI tool, like ChatGPT, may be best. You can use frameworks like PREP and EDIT, to craft prompts that help you generate personalized learning activities. </w:t>
      </w:r>
    </w:p>
    <w:p w14:paraId="0A2C469B" w14:textId="69B45986" w:rsidR="009334FA" w:rsidRDefault="009334FA" w:rsidP="003C111E">
      <w:r>
        <w:rPr>
          <w:rFonts w:ascii="Open Sans" w:hAnsi="Open Sans" w:cs="Open Sans"/>
          <w:b/>
          <w:color w:val="808080" w:themeColor="background1" w:themeShade="80"/>
        </w:rPr>
        <w:t>Activity 3</w:t>
      </w:r>
    </w:p>
    <w:p w14:paraId="3B2060F7" w14:textId="773011EA" w:rsidR="003C111E" w:rsidRDefault="003C111E" w:rsidP="003C111E">
      <w:r>
        <w:t xml:space="preserve">Use the space below to reflect on ideas to make your courses more culturally responsive. How might AI support your efforts? </w:t>
      </w:r>
    </w:p>
    <w:p w14:paraId="7B383E41" w14:textId="77777777" w:rsidR="00607C6E" w:rsidRDefault="00607C6E" w:rsidP="003C111E"/>
    <w:p w14:paraId="55A885EC" w14:textId="77777777" w:rsidR="00607C6E" w:rsidRDefault="00607C6E" w:rsidP="003C111E"/>
    <w:p w14:paraId="0A2CE2C2" w14:textId="77777777" w:rsidR="00607C6E" w:rsidRDefault="00607C6E" w:rsidP="003C111E"/>
    <w:p w14:paraId="6CE9ABD5" w14:textId="77777777" w:rsidR="00607C6E" w:rsidRDefault="00607C6E" w:rsidP="003C111E"/>
    <w:p w14:paraId="400FD342" w14:textId="77777777" w:rsidR="00607C6E" w:rsidRDefault="00607C6E" w:rsidP="003C111E"/>
    <w:p w14:paraId="3885B08F" w14:textId="77777777" w:rsidR="00607C6E" w:rsidRDefault="00607C6E" w:rsidP="003C111E"/>
    <w:p w14:paraId="6F75048C" w14:textId="77777777" w:rsidR="00607C6E" w:rsidRDefault="00607C6E" w:rsidP="003C111E"/>
    <w:p w14:paraId="60C3357E" w14:textId="77777777" w:rsidR="00607C6E" w:rsidRDefault="00607C6E" w:rsidP="003C111E"/>
    <w:p w14:paraId="52A12D5B" w14:textId="77777777" w:rsidR="00607C6E" w:rsidRDefault="00607C6E" w:rsidP="003C111E"/>
    <w:p w14:paraId="540CE973" w14:textId="77777777" w:rsidR="00607C6E" w:rsidRDefault="00607C6E" w:rsidP="003C111E"/>
    <w:p w14:paraId="4B51FA4F" w14:textId="77777777" w:rsidR="00607C6E" w:rsidRDefault="00607C6E" w:rsidP="003C111E"/>
    <w:p w14:paraId="4CA1745F" w14:textId="77777777" w:rsidR="00607C6E" w:rsidRDefault="00607C6E" w:rsidP="003C111E"/>
    <w:p w14:paraId="655AC0CF" w14:textId="77777777" w:rsidR="00607C6E" w:rsidRDefault="00607C6E" w:rsidP="003C111E"/>
    <w:p w14:paraId="559120D5" w14:textId="77777777" w:rsidR="00607C6E" w:rsidRDefault="00607C6E" w:rsidP="003C111E"/>
    <w:p w14:paraId="5481D77F" w14:textId="77777777" w:rsidR="00607C6E" w:rsidRDefault="00607C6E" w:rsidP="003C111E"/>
    <w:p w14:paraId="50698E06" w14:textId="77777777" w:rsidR="00607C6E" w:rsidRDefault="00607C6E" w:rsidP="003C111E"/>
    <w:p w14:paraId="49097D66" w14:textId="77777777" w:rsidR="00607C6E" w:rsidRDefault="00607C6E" w:rsidP="003C111E">
      <w:pPr>
        <w:sectPr w:rsidR="00607C6E">
          <w:headerReference w:type="default" r:id="rId15"/>
          <w:pgSz w:w="12240" w:h="15840"/>
          <w:pgMar w:top="1440" w:right="1440" w:bottom="1440" w:left="1440" w:header="720" w:footer="720" w:gutter="0"/>
          <w:cols w:space="720"/>
          <w:docGrid w:linePitch="360"/>
        </w:sectPr>
      </w:pPr>
    </w:p>
    <w:p w14:paraId="7FCF269E" w14:textId="77777777" w:rsidR="00607C6E" w:rsidRDefault="00607C6E" w:rsidP="003C111E"/>
    <w:p w14:paraId="439A9A58" w14:textId="570E608D" w:rsidR="00077623" w:rsidRDefault="00077623" w:rsidP="003C111E">
      <w:r>
        <w:rPr>
          <w:rFonts w:ascii="Open Sans" w:hAnsi="Open Sans" w:cs="Open Sans"/>
          <w:b/>
          <w:color w:val="808080" w:themeColor="background1" w:themeShade="80"/>
        </w:rPr>
        <w:t>Closing Activity</w:t>
      </w:r>
    </w:p>
    <w:p w14:paraId="3640E50B" w14:textId="402F8D25" w:rsidR="00607C6E" w:rsidRDefault="00607C6E" w:rsidP="003C111E">
      <w:r>
        <w:t xml:space="preserve">Recall your earlier reflection on your aspirations to make your courses more inclusive if you had the support to do so. Explore this idea with one or more AI tools. How might AI help you enhance inclusive teaching in your course? </w:t>
      </w:r>
      <w:r w:rsidR="00667957">
        <w:t>Use the space below to make notes about your ideas.</w:t>
      </w:r>
    </w:p>
    <w:p w14:paraId="1CCFCBB1" w14:textId="16E6ECF9" w:rsidR="00667957" w:rsidRDefault="00667957" w:rsidP="003C111E"/>
    <w:p w14:paraId="4B3895AF" w14:textId="77777777" w:rsidR="00667957" w:rsidRDefault="00667957" w:rsidP="003C111E"/>
    <w:p w14:paraId="46AE0B3F" w14:textId="417B9137" w:rsidR="00667957" w:rsidRDefault="00667957" w:rsidP="003C111E"/>
    <w:p w14:paraId="746D65F2" w14:textId="77777777" w:rsidR="00667957" w:rsidRDefault="00667957" w:rsidP="003C111E"/>
    <w:p w14:paraId="515F75DB" w14:textId="285F1A96" w:rsidR="00667957" w:rsidRDefault="00667957" w:rsidP="003C111E"/>
    <w:p w14:paraId="6BD6264D" w14:textId="77777777" w:rsidR="00667957" w:rsidRDefault="00667957" w:rsidP="003C111E"/>
    <w:p w14:paraId="32E89358" w14:textId="77777777" w:rsidR="00667957" w:rsidRDefault="00667957" w:rsidP="003C111E"/>
    <w:p w14:paraId="2AF4288E" w14:textId="77777777" w:rsidR="00667957" w:rsidRDefault="00667957" w:rsidP="003C111E"/>
    <w:p w14:paraId="571B1502" w14:textId="1F9C01B6" w:rsidR="00667957" w:rsidRDefault="00667957" w:rsidP="003C111E"/>
    <w:p w14:paraId="6F54E2BA" w14:textId="77777777" w:rsidR="00667957" w:rsidRDefault="00667957" w:rsidP="003C111E"/>
    <w:p w14:paraId="3966D7AA" w14:textId="77777777" w:rsidR="00667957" w:rsidRDefault="00667957" w:rsidP="003C111E"/>
    <w:p w14:paraId="0F3D9C5F" w14:textId="77777777" w:rsidR="00667957" w:rsidRDefault="00667957" w:rsidP="003C111E"/>
    <w:p w14:paraId="4A68B170" w14:textId="77777777" w:rsidR="00667957" w:rsidRDefault="00667957" w:rsidP="003C111E"/>
    <w:p w14:paraId="1EFC54CC" w14:textId="77777777" w:rsidR="00667957" w:rsidRDefault="00667957" w:rsidP="003C111E"/>
    <w:p w14:paraId="33185030" w14:textId="77777777" w:rsidR="00667957" w:rsidRDefault="00667957" w:rsidP="003C111E"/>
    <w:p w14:paraId="2B16E47F" w14:textId="77777777" w:rsidR="00667957" w:rsidRDefault="00667957" w:rsidP="003C111E"/>
    <w:p w14:paraId="04E529C1" w14:textId="77777777" w:rsidR="00667957" w:rsidRDefault="00667957" w:rsidP="003C111E"/>
    <w:p w14:paraId="403FBBAE" w14:textId="43A11EF8" w:rsidR="00667957" w:rsidRDefault="00A31D44" w:rsidP="003C111E">
      <w:r>
        <w:br/>
      </w:r>
      <w:r>
        <w:br/>
      </w:r>
      <w:r>
        <w:br/>
      </w:r>
      <w:r w:rsidR="00667957">
        <w:t xml:space="preserve">Share your ideas on our </w:t>
      </w:r>
      <w:hyperlink r:id="rId16" w:history="1">
        <w:r w:rsidR="00667957" w:rsidRPr="00C618BF">
          <w:rPr>
            <w:rStyle w:val="Hyperlink"/>
          </w:rPr>
          <w:t>workshop Padlet</w:t>
        </w:r>
      </w:hyperlink>
      <w:r w:rsidR="00667957">
        <w:t xml:space="preserve">. Leave your name so you can connect to others with similar ideas.  </w:t>
      </w:r>
    </w:p>
    <w:p w14:paraId="2F376CE8" w14:textId="77777777" w:rsidR="0051153E" w:rsidRDefault="0051153E" w:rsidP="003C111E"/>
    <w:p w14:paraId="5A0689E1" w14:textId="61458AA3" w:rsidR="002337F4" w:rsidRDefault="0051153E">
      <w:r>
        <w:t xml:space="preserve">Please </w:t>
      </w:r>
      <w:r w:rsidR="002337F4">
        <w:t xml:space="preserve">take a minute to </w:t>
      </w:r>
      <w:r>
        <w:t xml:space="preserve">complete the </w:t>
      </w:r>
      <w:hyperlink r:id="rId17" w:history="1">
        <w:r w:rsidRPr="00160C4B">
          <w:rPr>
            <w:rStyle w:val="Hyperlink"/>
          </w:rPr>
          <w:t>Workshop Survey</w:t>
        </w:r>
      </w:hyperlink>
      <w:r w:rsidR="002337F4">
        <w:rPr>
          <w:color w:val="0562C1"/>
        </w:rPr>
        <w:t xml:space="preserve">.  </w:t>
      </w:r>
      <w:r w:rsidR="002337F4">
        <w:t xml:space="preserve">We value and use your feedback </w:t>
      </w:r>
      <w:r w:rsidR="00802F2E">
        <w:t>to enhance our future programing.</w:t>
      </w:r>
    </w:p>
    <w:sectPr w:rsidR="002337F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58E1" w14:textId="77777777" w:rsidR="00F70ECA" w:rsidRDefault="00F70ECA" w:rsidP="00205772">
      <w:pPr>
        <w:spacing w:after="0" w:line="240" w:lineRule="auto"/>
      </w:pPr>
      <w:r>
        <w:separator/>
      </w:r>
    </w:p>
  </w:endnote>
  <w:endnote w:type="continuationSeparator" w:id="0">
    <w:p w14:paraId="41A47D03" w14:textId="77777777" w:rsidR="00F70ECA" w:rsidRDefault="00F70ECA" w:rsidP="0020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LuzSans-Book"/>
    <w:panose1 w:val="00000000000000000000"/>
    <w:charset w:val="00"/>
    <w:family w:val="auto"/>
    <w:pitch w:val="variable"/>
    <w:sig w:usb0="E00002FF" w:usb1="4000201B" w:usb2="00000028" w:usb3="00000000" w:csb0="0000019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065F" w14:textId="77777777" w:rsidR="00F70ECA" w:rsidRDefault="00F70ECA" w:rsidP="00205772">
      <w:pPr>
        <w:spacing w:after="0" w:line="240" w:lineRule="auto"/>
      </w:pPr>
      <w:r>
        <w:separator/>
      </w:r>
    </w:p>
  </w:footnote>
  <w:footnote w:type="continuationSeparator" w:id="0">
    <w:p w14:paraId="61500BD9" w14:textId="77777777" w:rsidR="00F70ECA" w:rsidRDefault="00F70ECA" w:rsidP="00205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34E1" w14:textId="76EB96AA" w:rsidR="00205772" w:rsidRDefault="00205772">
    <w:pPr>
      <w:pStyle w:val="Header"/>
    </w:pPr>
    <w:r>
      <w:rPr>
        <w:noProof/>
      </w:rPr>
      <mc:AlternateContent>
        <mc:Choice Requires="wps">
          <w:drawing>
            <wp:anchor distT="45720" distB="45720" distL="114300" distR="114300" simplePos="0" relativeHeight="251659264" behindDoc="0" locked="0" layoutInCell="1" allowOverlap="1" wp14:anchorId="4C47DD39" wp14:editId="442B6FB6">
              <wp:simplePos x="0" y="0"/>
              <wp:positionH relativeFrom="column">
                <wp:posOffset>3947160</wp:posOffset>
              </wp:positionH>
              <wp:positionV relativeFrom="paragraph">
                <wp:posOffset>-114300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8F22D7" w14:textId="6C6F4716" w:rsidR="00205772" w:rsidRPr="00205772" w:rsidRDefault="00667957">
                          <w:pPr>
                            <w:rPr>
                              <w:b/>
                              <w:bCs/>
                              <w:sz w:val="36"/>
                              <w:szCs w:val="36"/>
                            </w:rPr>
                          </w:pPr>
                          <w:r>
                            <w:rPr>
                              <w:b/>
                              <w:bCs/>
                              <w:sz w:val="36"/>
                              <w:szCs w:val="36"/>
                            </w:rPr>
                            <w:t>Enhancing Inclusive Teaching with AI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47DD39" id="_x0000_t202" coordsize="21600,21600" o:spt="202" path="m,l,21600r21600,l21600,xe">
              <v:stroke joinstyle="miter"/>
              <v:path gradientshapeok="t" o:connecttype="rect"/>
            </v:shapetype>
            <v:shape id="Text Box 2" o:spid="_x0000_s1026" type="#_x0000_t202" style="position:absolute;margin-left:310.8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" stroked="f">
              <v:textbox style="mso-fit-shape-to-text:t">
                <w:txbxContent>
                  <w:p w14:paraId="2E8F22D7" w14:textId="6C6F4716" w:rsidR="00205772" w:rsidRPr="00205772" w:rsidRDefault="00667957">
                    <w:pPr>
                      <w:rPr>
                        <w:b/>
                        <w:bCs/>
                        <w:sz w:val="36"/>
                        <w:szCs w:val="36"/>
                      </w:rPr>
                    </w:pPr>
                    <w:r>
                      <w:rPr>
                        <w:b/>
                        <w:bCs/>
                        <w:sz w:val="36"/>
                        <w:szCs w:val="36"/>
                      </w:rPr>
                      <w:t>Enhancing Inclusive Teaching with AI</w:t>
                    </w:r>
                  </w:p>
                </w:txbxContent>
              </v:textbox>
              <w10:wrap type="square"/>
            </v:shape>
          </w:pict>
        </mc:Fallback>
      </mc:AlternateContent>
    </w:r>
    <w:r>
      <w:rPr>
        <w:noProof/>
      </w:rPr>
      <w:drawing>
        <wp:inline distT="0" distB="0" distL="0" distR="0" wp14:anchorId="1B3059B0" wp14:editId="7D6D2385">
          <wp:extent cx="2375990" cy="624205"/>
          <wp:effectExtent l="0" t="0" r="0" b="0"/>
          <wp:docPr id="595863494"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863494"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1798" cy="628358"/>
                  </a:xfrm>
                  <a:prstGeom prst="rect">
                    <a:avLst/>
                  </a:prstGeom>
                </pic:spPr>
              </pic:pic>
            </a:graphicData>
          </a:graphic>
        </wp:inline>
      </w:drawing>
    </w:r>
  </w:p>
  <w:p w14:paraId="4DD72852" w14:textId="442913DB" w:rsidR="00205772" w:rsidRDefault="00205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E1BC" w14:textId="77777777" w:rsidR="00205772" w:rsidRDefault="00205772">
    <w:pPr>
      <w:pStyle w:val="Header"/>
    </w:pPr>
    <w:r>
      <w:rPr>
        <w:noProof/>
      </w:rPr>
      <mc:AlternateContent>
        <mc:Choice Requires="wps">
          <w:drawing>
            <wp:anchor distT="45720" distB="45720" distL="114300" distR="114300" simplePos="0" relativeHeight="251661312" behindDoc="0" locked="0" layoutInCell="1" allowOverlap="1" wp14:anchorId="00FF428D" wp14:editId="3C1B1E7D">
              <wp:simplePos x="0" y="0"/>
              <wp:positionH relativeFrom="column">
                <wp:posOffset>3947160</wp:posOffset>
              </wp:positionH>
              <wp:positionV relativeFrom="paragraph">
                <wp:posOffset>-251460</wp:posOffset>
              </wp:positionV>
              <wp:extent cx="2360930" cy="1404620"/>
              <wp:effectExtent l="0" t="0" r="3810" b="0"/>
              <wp:wrapSquare wrapText="bothSides"/>
              <wp:docPr id="944017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0D38794" w14:textId="329C295C" w:rsidR="00205772" w:rsidRPr="00205772" w:rsidRDefault="00205772">
                          <w:pPr>
                            <w:rPr>
                              <w:b/>
                              <w:bCs/>
                              <w:sz w:val="36"/>
                              <w:szCs w:val="36"/>
                            </w:rPr>
                          </w:pPr>
                          <w:r w:rsidRPr="00205772">
                            <w:rPr>
                              <w:b/>
                              <w:bCs/>
                              <w:sz w:val="36"/>
                              <w:szCs w:val="36"/>
                            </w:rPr>
                            <w:t xml:space="preserve">Use AI to </w:t>
                          </w:r>
                          <w:r>
                            <w:rPr>
                              <w:b/>
                              <w:bCs/>
                              <w:sz w:val="36"/>
                              <w:szCs w:val="36"/>
                            </w:rPr>
                            <w:t>Support Culturally Responsive Teaching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FF428D" id="_x0000_t202" coordsize="21600,21600" o:spt="202" path="m,l,21600r21600,l21600,xe">
              <v:stroke joinstyle="miter"/>
              <v:path gradientshapeok="t" o:connecttype="rect"/>
            </v:shapetype>
            <v:shape id="_x0000_s1027" type="#_x0000_t202" style="position:absolute;margin-left:310.8pt;margin-top:-19.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" stroked="f">
              <v:textbox style="mso-fit-shape-to-text:t">
                <w:txbxContent>
                  <w:p w14:paraId="60D38794" w14:textId="329C295C" w:rsidR="00205772" w:rsidRPr="00205772" w:rsidRDefault="00205772">
                    <w:pPr>
                      <w:rPr>
                        <w:b/>
                        <w:bCs/>
                        <w:sz w:val="36"/>
                        <w:szCs w:val="36"/>
                      </w:rPr>
                    </w:pPr>
                    <w:r w:rsidRPr="00205772">
                      <w:rPr>
                        <w:b/>
                        <w:bCs/>
                        <w:sz w:val="36"/>
                        <w:szCs w:val="36"/>
                      </w:rPr>
                      <w:t xml:space="preserve">Use AI to </w:t>
                    </w:r>
                    <w:r>
                      <w:rPr>
                        <w:b/>
                        <w:bCs/>
                        <w:sz w:val="36"/>
                        <w:szCs w:val="36"/>
                      </w:rPr>
                      <w:t>Support Culturally Responsive Teaching</w:t>
                    </w:r>
                  </w:p>
                </w:txbxContent>
              </v:textbox>
              <w10:wrap type="square"/>
            </v:shape>
          </w:pict>
        </mc:Fallback>
      </mc:AlternateContent>
    </w:r>
    <w:r>
      <w:rPr>
        <w:noProof/>
      </w:rPr>
      <w:drawing>
        <wp:inline distT="0" distB="0" distL="0" distR="0" wp14:anchorId="737398B3" wp14:editId="34B6133F">
          <wp:extent cx="2375990" cy="624205"/>
          <wp:effectExtent l="0" t="0" r="0" b="0"/>
          <wp:docPr id="802583056" name="Picture 802583056"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863494"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1798" cy="628358"/>
                  </a:xfrm>
                  <a:prstGeom prst="rect">
                    <a:avLst/>
                  </a:prstGeom>
                </pic:spPr>
              </pic:pic>
            </a:graphicData>
          </a:graphic>
        </wp:inline>
      </w:drawing>
    </w:r>
  </w:p>
  <w:p w14:paraId="2650B367" w14:textId="77777777" w:rsidR="00205772" w:rsidRDefault="00205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5F42" w14:textId="77777777" w:rsidR="00607C6E" w:rsidRDefault="00607C6E">
    <w:pPr>
      <w:pStyle w:val="Header"/>
    </w:pPr>
    <w:r>
      <w:rPr>
        <w:noProof/>
      </w:rPr>
      <mc:AlternateContent>
        <mc:Choice Requires="wps">
          <w:drawing>
            <wp:anchor distT="45720" distB="45720" distL="114300" distR="114300" simplePos="0" relativeHeight="251663360" behindDoc="0" locked="0" layoutInCell="1" allowOverlap="1" wp14:anchorId="2F1FD5D2" wp14:editId="735AA005">
              <wp:simplePos x="0" y="0"/>
              <wp:positionH relativeFrom="column">
                <wp:posOffset>3947160</wp:posOffset>
              </wp:positionH>
              <wp:positionV relativeFrom="paragraph">
                <wp:posOffset>-251460</wp:posOffset>
              </wp:positionV>
              <wp:extent cx="2360930" cy="1404620"/>
              <wp:effectExtent l="0" t="0" r="3810" b="0"/>
              <wp:wrapSquare wrapText="bothSides"/>
              <wp:docPr id="2321029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60116F3" w14:textId="5F3D5C7D" w:rsidR="00607C6E" w:rsidRPr="00205772" w:rsidRDefault="00607C6E">
                          <w:pPr>
                            <w:rPr>
                              <w:b/>
                              <w:bCs/>
                              <w:sz w:val="36"/>
                              <w:szCs w:val="36"/>
                            </w:rPr>
                          </w:pPr>
                          <w:r w:rsidRPr="00205772">
                            <w:rPr>
                              <w:b/>
                              <w:bCs/>
                              <w:sz w:val="36"/>
                              <w:szCs w:val="36"/>
                            </w:rPr>
                            <w:t xml:space="preserve">Use AI to </w:t>
                          </w:r>
                          <w:r>
                            <w:rPr>
                              <w:b/>
                              <w:bCs/>
                              <w:sz w:val="36"/>
                              <w:szCs w:val="36"/>
                            </w:rPr>
                            <w:t>Enhance Inclusive Teaching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1FD5D2" id="_x0000_t202" coordsize="21600,21600" o:spt="202" path="m,l,21600r21600,l21600,xe">
              <v:stroke joinstyle="miter"/>
              <v:path gradientshapeok="t" o:connecttype="rect"/>
            </v:shapetype>
            <v:shape id="_x0000_s1028" type="#_x0000_t202" style="position:absolute;margin-left:310.8pt;margin-top:-19.8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" stroked="f">
              <v:textbox style="mso-fit-shape-to-text:t">
                <w:txbxContent>
                  <w:p w14:paraId="460116F3" w14:textId="5F3D5C7D" w:rsidR="00607C6E" w:rsidRPr="00205772" w:rsidRDefault="00607C6E">
                    <w:pPr>
                      <w:rPr>
                        <w:b/>
                        <w:bCs/>
                        <w:sz w:val="36"/>
                        <w:szCs w:val="36"/>
                      </w:rPr>
                    </w:pPr>
                    <w:r w:rsidRPr="00205772">
                      <w:rPr>
                        <w:b/>
                        <w:bCs/>
                        <w:sz w:val="36"/>
                        <w:szCs w:val="36"/>
                      </w:rPr>
                      <w:t xml:space="preserve">Use AI to </w:t>
                    </w:r>
                    <w:r>
                      <w:rPr>
                        <w:b/>
                        <w:bCs/>
                        <w:sz w:val="36"/>
                        <w:szCs w:val="36"/>
                      </w:rPr>
                      <w:t>Enhance Inclusive Teaching</w:t>
                    </w:r>
                  </w:p>
                </w:txbxContent>
              </v:textbox>
              <w10:wrap type="square"/>
            </v:shape>
          </w:pict>
        </mc:Fallback>
      </mc:AlternateContent>
    </w:r>
    <w:r>
      <w:rPr>
        <w:noProof/>
      </w:rPr>
      <w:drawing>
        <wp:inline distT="0" distB="0" distL="0" distR="0" wp14:anchorId="76B9CBA3" wp14:editId="50C614BD">
          <wp:extent cx="2375990" cy="624205"/>
          <wp:effectExtent l="0" t="0" r="0" b="0"/>
          <wp:docPr id="321171709" name="Picture 321171709"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863494"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1798" cy="628358"/>
                  </a:xfrm>
                  <a:prstGeom prst="rect">
                    <a:avLst/>
                  </a:prstGeom>
                </pic:spPr>
              </pic:pic>
            </a:graphicData>
          </a:graphic>
        </wp:inline>
      </w:drawing>
    </w:r>
  </w:p>
  <w:p w14:paraId="64626DEC" w14:textId="77777777" w:rsidR="00607C6E" w:rsidRDefault="00607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16DB8"/>
    <w:multiLevelType w:val="hybridMultilevel"/>
    <w:tmpl w:val="1BF0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93761"/>
    <w:multiLevelType w:val="hybridMultilevel"/>
    <w:tmpl w:val="62781E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58405576">
    <w:abstractNumId w:val="0"/>
  </w:num>
  <w:num w:numId="2" w16cid:durableId="70852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72"/>
    <w:rsid w:val="00017487"/>
    <w:rsid w:val="000315FB"/>
    <w:rsid w:val="00077623"/>
    <w:rsid w:val="00096FB9"/>
    <w:rsid w:val="000A1CE2"/>
    <w:rsid w:val="000C77C8"/>
    <w:rsid w:val="000E3B77"/>
    <w:rsid w:val="000F2601"/>
    <w:rsid w:val="00127670"/>
    <w:rsid w:val="00145A67"/>
    <w:rsid w:val="00146B02"/>
    <w:rsid w:val="00160C4B"/>
    <w:rsid w:val="00182AA2"/>
    <w:rsid w:val="001D1146"/>
    <w:rsid w:val="00205772"/>
    <w:rsid w:val="002337F4"/>
    <w:rsid w:val="002778D4"/>
    <w:rsid w:val="002F04E4"/>
    <w:rsid w:val="00302632"/>
    <w:rsid w:val="00335E25"/>
    <w:rsid w:val="00354793"/>
    <w:rsid w:val="003B7357"/>
    <w:rsid w:val="003C111E"/>
    <w:rsid w:val="00403B97"/>
    <w:rsid w:val="00442217"/>
    <w:rsid w:val="00465550"/>
    <w:rsid w:val="004B6787"/>
    <w:rsid w:val="004D2494"/>
    <w:rsid w:val="004F70B5"/>
    <w:rsid w:val="00502329"/>
    <w:rsid w:val="0051153E"/>
    <w:rsid w:val="0054082B"/>
    <w:rsid w:val="005449BF"/>
    <w:rsid w:val="00591496"/>
    <w:rsid w:val="005A0B1C"/>
    <w:rsid w:val="005E21A7"/>
    <w:rsid w:val="005F22BA"/>
    <w:rsid w:val="00607C6E"/>
    <w:rsid w:val="00651F0B"/>
    <w:rsid w:val="00661662"/>
    <w:rsid w:val="00667957"/>
    <w:rsid w:val="00707A4E"/>
    <w:rsid w:val="007A7653"/>
    <w:rsid w:val="007B1CE4"/>
    <w:rsid w:val="00802F2E"/>
    <w:rsid w:val="00804BD0"/>
    <w:rsid w:val="00833503"/>
    <w:rsid w:val="00884C7F"/>
    <w:rsid w:val="008C7652"/>
    <w:rsid w:val="009334FA"/>
    <w:rsid w:val="009B72DE"/>
    <w:rsid w:val="00A02AA7"/>
    <w:rsid w:val="00A31D44"/>
    <w:rsid w:val="00A602E7"/>
    <w:rsid w:val="00A729D8"/>
    <w:rsid w:val="00A83518"/>
    <w:rsid w:val="00AC2151"/>
    <w:rsid w:val="00AC72BD"/>
    <w:rsid w:val="00AE3542"/>
    <w:rsid w:val="00B52098"/>
    <w:rsid w:val="00B74C35"/>
    <w:rsid w:val="00B80758"/>
    <w:rsid w:val="00BF1451"/>
    <w:rsid w:val="00C275A6"/>
    <w:rsid w:val="00C443DE"/>
    <w:rsid w:val="00C60A62"/>
    <w:rsid w:val="00C618BF"/>
    <w:rsid w:val="00D04A62"/>
    <w:rsid w:val="00D46B75"/>
    <w:rsid w:val="00D64D78"/>
    <w:rsid w:val="00EF21DD"/>
    <w:rsid w:val="00F70ECA"/>
    <w:rsid w:val="00FE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1499E"/>
  <w15:chartTrackingRefBased/>
  <w15:docId w15:val="{3985263F-0DCE-428C-B16B-4361497C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A62"/>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772"/>
  </w:style>
  <w:style w:type="paragraph" w:styleId="Footer">
    <w:name w:val="footer"/>
    <w:basedOn w:val="Normal"/>
    <w:link w:val="FooterChar"/>
    <w:uiPriority w:val="99"/>
    <w:unhideWhenUsed/>
    <w:rsid w:val="00205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772"/>
  </w:style>
  <w:style w:type="character" w:styleId="Hyperlink">
    <w:name w:val="Hyperlink"/>
    <w:basedOn w:val="DefaultParagraphFont"/>
    <w:uiPriority w:val="99"/>
    <w:unhideWhenUsed/>
    <w:rsid w:val="00205772"/>
    <w:rPr>
      <w:color w:val="0563C1" w:themeColor="hyperlink"/>
      <w:u w:val="single"/>
    </w:rPr>
  </w:style>
  <w:style w:type="character" w:styleId="UnresolvedMention">
    <w:name w:val="Unresolved Mention"/>
    <w:basedOn w:val="DefaultParagraphFont"/>
    <w:uiPriority w:val="99"/>
    <w:semiHidden/>
    <w:unhideWhenUsed/>
    <w:rsid w:val="00205772"/>
    <w:rPr>
      <w:color w:val="605E5C"/>
      <w:shd w:val="clear" w:color="auto" w:fill="E1DFDD"/>
    </w:rPr>
  </w:style>
  <w:style w:type="paragraph" w:styleId="ListParagraph">
    <w:name w:val="List Paragraph"/>
    <w:basedOn w:val="Normal"/>
    <w:uiPriority w:val="34"/>
    <w:qFormat/>
    <w:rsid w:val="00205772"/>
    <w:pPr>
      <w:ind w:left="720"/>
      <w:contextualSpacing/>
    </w:pPr>
  </w:style>
  <w:style w:type="character" w:customStyle="1" w:styleId="Heading1Char">
    <w:name w:val="Heading 1 Char"/>
    <w:basedOn w:val="DefaultParagraphFont"/>
    <w:link w:val="Heading1"/>
    <w:uiPriority w:val="9"/>
    <w:rsid w:val="00C60A62"/>
    <w:rPr>
      <w:rFonts w:asciiTheme="majorHAnsi" w:eastAsiaTheme="majorEastAsia" w:hAnsiTheme="majorHAnsi" w:cstheme="majorBidi"/>
      <w:color w:val="2F5496" w:themeColor="accent1" w:themeShade="BF"/>
      <w:kern w:val="0"/>
      <w:sz w:val="32"/>
      <w:szCs w:val="32"/>
      <w14:ligatures w14:val="none"/>
    </w:rPr>
  </w:style>
  <w:style w:type="character" w:customStyle="1" w:styleId="oypena">
    <w:name w:val="oypena"/>
    <w:basedOn w:val="DefaultParagraphFont"/>
    <w:rsid w:val="00804BD0"/>
  </w:style>
  <w:style w:type="paragraph" w:styleId="BodyText">
    <w:name w:val="Body Text"/>
    <w:basedOn w:val="Normal"/>
    <w:link w:val="BodyTextChar"/>
    <w:uiPriority w:val="1"/>
    <w:qFormat/>
    <w:rsid w:val="003B7357"/>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3B7357"/>
    <w:rPr>
      <w:rFonts w:ascii="Calibri" w:eastAsia="Calibri" w:hAnsi="Calibri" w:cs="Calibri"/>
      <w:kern w:val="0"/>
      <w14:ligatures w14:val="none"/>
    </w:rPr>
  </w:style>
  <w:style w:type="character" w:styleId="FollowedHyperlink">
    <w:name w:val="FollowedHyperlink"/>
    <w:basedOn w:val="DefaultParagraphFont"/>
    <w:uiPriority w:val="99"/>
    <w:semiHidden/>
    <w:unhideWhenUsed/>
    <w:rsid w:val="003547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cisummary.com/" TargetMode="External"/><Relationship Id="rId17" Type="http://schemas.openxmlformats.org/officeDocument/2006/relationships/hyperlink" Target="https://gatech.co1.qualtrics.com/jfe/form/SV_81Vw8KQLdw4POlg" TargetMode="External"/><Relationship Id="rId2" Type="http://schemas.openxmlformats.org/officeDocument/2006/relationships/styles" Target="styles.xml"/><Relationship Id="rId16" Type="http://schemas.openxmlformats.org/officeDocument/2006/relationships/hyperlink" Target="https://gatech.padlet.org/csubino1/enhancing-inclusive-teaching-with-ai-feb-6-2024-3sdzii5f1uarroi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ipit.a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dlguidelines.cas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ching.tools/" TargetMode="External"/><Relationship Id="rId14" Type="http://schemas.openxmlformats.org/officeDocument/2006/relationships/hyperlink" Target="https://www.deepl.com/transl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Carol Subino</dc:creator>
  <cp:keywords/>
  <dc:description/>
  <cp:lastModifiedBy>Spezzo, Vincent</cp:lastModifiedBy>
  <cp:revision>2</cp:revision>
  <dcterms:created xsi:type="dcterms:W3CDTF">2024-02-01T19:53:00Z</dcterms:created>
  <dcterms:modified xsi:type="dcterms:W3CDTF">2024-02-01T19:53:00Z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617334bb-309b-47ef-85f5-f202f6032229</vt:lpwstr>
  </property>
</Properties>
</file>